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D" w:rsidRDefault="00D978AD" w:rsidP="009020E3">
      <w:pPr>
        <w:pStyle w:val="40"/>
        <w:keepNext/>
        <w:keepLines/>
        <w:shd w:val="clear" w:color="auto" w:fill="auto"/>
        <w:spacing w:after="0" w:line="240" w:lineRule="auto"/>
        <w:ind w:left="0"/>
        <w:jc w:val="center"/>
      </w:pPr>
      <w:bookmarkStart w:id="0" w:name="bookmark27"/>
    </w:p>
    <w:p w:rsidR="00D978AD" w:rsidRPr="00D978AD" w:rsidRDefault="00D978AD" w:rsidP="00D978AD">
      <w:pPr>
        <w:tabs>
          <w:tab w:val="center" w:pos="9247"/>
          <w:tab w:val="left" w:pos="16725"/>
        </w:tabs>
        <w:ind w:right="283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D978AD">
        <w:rPr>
          <w:rFonts w:ascii="Times New Roman" w:hAnsi="Times New Roman" w:cs="Times New Roman"/>
          <w:bCs/>
          <w:sz w:val="24"/>
          <w:szCs w:val="28"/>
        </w:rPr>
        <w:t>Утверждено</w:t>
      </w:r>
    </w:p>
    <w:p w:rsidR="00D978AD" w:rsidRPr="00D978AD" w:rsidRDefault="00D978AD" w:rsidP="00D978AD">
      <w:pPr>
        <w:tabs>
          <w:tab w:val="center" w:pos="9247"/>
          <w:tab w:val="left" w:pos="16725"/>
        </w:tabs>
        <w:ind w:right="283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D978AD">
        <w:rPr>
          <w:rFonts w:ascii="Times New Roman" w:hAnsi="Times New Roman" w:cs="Times New Roman"/>
          <w:bCs/>
          <w:sz w:val="24"/>
          <w:szCs w:val="28"/>
        </w:rPr>
        <w:t>Приказ № ___ от «___» ____________ 20__ г.</w:t>
      </w:r>
    </w:p>
    <w:p w:rsidR="00D978AD" w:rsidRDefault="00D978AD" w:rsidP="009020E3">
      <w:pPr>
        <w:pStyle w:val="40"/>
        <w:keepNext/>
        <w:keepLines/>
        <w:shd w:val="clear" w:color="auto" w:fill="auto"/>
        <w:spacing w:after="0" w:line="240" w:lineRule="auto"/>
        <w:ind w:left="0"/>
        <w:jc w:val="center"/>
      </w:pPr>
    </w:p>
    <w:p w:rsidR="00D978AD" w:rsidRDefault="00D978AD" w:rsidP="009020E3">
      <w:pPr>
        <w:pStyle w:val="40"/>
        <w:keepNext/>
        <w:keepLines/>
        <w:shd w:val="clear" w:color="auto" w:fill="auto"/>
        <w:spacing w:after="0" w:line="240" w:lineRule="auto"/>
        <w:ind w:left="0"/>
        <w:jc w:val="center"/>
      </w:pPr>
    </w:p>
    <w:p w:rsidR="00D978AD" w:rsidRDefault="00D978AD" w:rsidP="009020E3">
      <w:pPr>
        <w:pStyle w:val="40"/>
        <w:keepNext/>
        <w:keepLines/>
        <w:shd w:val="clear" w:color="auto" w:fill="auto"/>
        <w:spacing w:after="0" w:line="240" w:lineRule="auto"/>
        <w:ind w:left="0"/>
        <w:jc w:val="center"/>
      </w:pPr>
    </w:p>
    <w:p w:rsidR="00D978AD" w:rsidRDefault="00D978AD" w:rsidP="009020E3">
      <w:pPr>
        <w:pStyle w:val="40"/>
        <w:keepNext/>
        <w:keepLines/>
        <w:shd w:val="clear" w:color="auto" w:fill="auto"/>
        <w:spacing w:after="0" w:line="240" w:lineRule="auto"/>
        <w:ind w:left="0"/>
        <w:jc w:val="center"/>
      </w:pPr>
    </w:p>
    <w:p w:rsidR="00D978AD" w:rsidRDefault="00D978AD" w:rsidP="009020E3">
      <w:pPr>
        <w:pStyle w:val="40"/>
        <w:keepNext/>
        <w:keepLines/>
        <w:shd w:val="clear" w:color="auto" w:fill="auto"/>
        <w:spacing w:after="0" w:line="240" w:lineRule="auto"/>
        <w:ind w:left="0"/>
        <w:jc w:val="center"/>
      </w:pPr>
    </w:p>
    <w:p w:rsidR="00D978AD" w:rsidRDefault="00D978AD" w:rsidP="009020E3">
      <w:pPr>
        <w:pStyle w:val="40"/>
        <w:keepNext/>
        <w:keepLines/>
        <w:shd w:val="clear" w:color="auto" w:fill="auto"/>
        <w:spacing w:after="0" w:line="240" w:lineRule="auto"/>
        <w:ind w:left="0"/>
        <w:jc w:val="center"/>
      </w:pPr>
    </w:p>
    <w:p w:rsidR="00D978AD" w:rsidRDefault="00D978AD" w:rsidP="009020E3">
      <w:pPr>
        <w:pStyle w:val="40"/>
        <w:keepNext/>
        <w:keepLines/>
        <w:shd w:val="clear" w:color="auto" w:fill="auto"/>
        <w:spacing w:after="0" w:line="240" w:lineRule="auto"/>
        <w:ind w:left="0"/>
        <w:jc w:val="center"/>
      </w:pPr>
    </w:p>
    <w:p w:rsidR="00D978AD" w:rsidRDefault="00D978AD" w:rsidP="009020E3">
      <w:pPr>
        <w:pStyle w:val="40"/>
        <w:keepNext/>
        <w:keepLines/>
        <w:shd w:val="clear" w:color="auto" w:fill="auto"/>
        <w:spacing w:after="0" w:line="240" w:lineRule="auto"/>
        <w:ind w:left="0"/>
        <w:jc w:val="center"/>
      </w:pPr>
    </w:p>
    <w:p w:rsidR="00D978AD" w:rsidRDefault="00D978AD" w:rsidP="009020E3">
      <w:pPr>
        <w:pStyle w:val="40"/>
        <w:keepNext/>
        <w:keepLines/>
        <w:shd w:val="clear" w:color="auto" w:fill="auto"/>
        <w:spacing w:after="0" w:line="240" w:lineRule="auto"/>
        <w:ind w:left="0"/>
        <w:jc w:val="center"/>
      </w:pPr>
    </w:p>
    <w:p w:rsidR="00D978AD" w:rsidRDefault="00D978AD" w:rsidP="009020E3">
      <w:pPr>
        <w:pStyle w:val="40"/>
        <w:keepNext/>
        <w:keepLines/>
        <w:shd w:val="clear" w:color="auto" w:fill="auto"/>
        <w:spacing w:after="0" w:line="240" w:lineRule="auto"/>
        <w:ind w:left="0"/>
        <w:jc w:val="center"/>
      </w:pPr>
    </w:p>
    <w:p w:rsidR="00D978AD" w:rsidRDefault="00D978AD" w:rsidP="009020E3">
      <w:pPr>
        <w:pStyle w:val="40"/>
        <w:keepNext/>
        <w:keepLines/>
        <w:shd w:val="clear" w:color="auto" w:fill="auto"/>
        <w:spacing w:after="0" w:line="240" w:lineRule="auto"/>
        <w:ind w:left="0"/>
        <w:jc w:val="center"/>
      </w:pPr>
    </w:p>
    <w:p w:rsidR="00D978AD" w:rsidRDefault="00D978AD" w:rsidP="009020E3">
      <w:pPr>
        <w:pStyle w:val="40"/>
        <w:keepNext/>
        <w:keepLines/>
        <w:shd w:val="clear" w:color="auto" w:fill="auto"/>
        <w:spacing w:after="0" w:line="240" w:lineRule="auto"/>
        <w:ind w:left="0"/>
        <w:jc w:val="center"/>
      </w:pPr>
    </w:p>
    <w:p w:rsidR="00D978AD" w:rsidRDefault="00D978AD" w:rsidP="009020E3">
      <w:pPr>
        <w:pStyle w:val="40"/>
        <w:keepNext/>
        <w:keepLines/>
        <w:shd w:val="clear" w:color="auto" w:fill="auto"/>
        <w:spacing w:after="0" w:line="240" w:lineRule="auto"/>
        <w:ind w:left="0"/>
        <w:jc w:val="center"/>
      </w:pPr>
    </w:p>
    <w:p w:rsidR="00D978AD" w:rsidRDefault="00D978AD" w:rsidP="009020E3">
      <w:pPr>
        <w:pStyle w:val="40"/>
        <w:keepNext/>
        <w:keepLines/>
        <w:shd w:val="clear" w:color="auto" w:fill="auto"/>
        <w:spacing w:after="0" w:line="240" w:lineRule="auto"/>
        <w:ind w:left="0"/>
        <w:jc w:val="center"/>
      </w:pPr>
    </w:p>
    <w:p w:rsidR="009020E3" w:rsidRPr="00D978AD" w:rsidRDefault="009020E3" w:rsidP="009020E3">
      <w:pPr>
        <w:pStyle w:val="40"/>
        <w:keepNext/>
        <w:keepLines/>
        <w:shd w:val="clear" w:color="auto" w:fill="auto"/>
        <w:spacing w:after="0" w:line="240" w:lineRule="auto"/>
        <w:ind w:left="0"/>
        <w:jc w:val="center"/>
        <w:rPr>
          <w:sz w:val="28"/>
          <w:szCs w:val="28"/>
        </w:rPr>
      </w:pPr>
      <w:r w:rsidRPr="00D978AD">
        <w:rPr>
          <w:sz w:val="28"/>
          <w:szCs w:val="28"/>
        </w:rPr>
        <w:t>ПОЛОЖЕНИЕ</w:t>
      </w:r>
      <w:bookmarkEnd w:id="0"/>
    </w:p>
    <w:p w:rsidR="009020E3" w:rsidRPr="00D978AD" w:rsidRDefault="009020E3" w:rsidP="009020E3">
      <w:pPr>
        <w:pStyle w:val="20"/>
        <w:shd w:val="clear" w:color="auto" w:fill="auto"/>
        <w:spacing w:after="300" w:line="240" w:lineRule="auto"/>
        <w:ind w:left="260"/>
        <w:jc w:val="center"/>
        <w:rPr>
          <w:b/>
          <w:bCs/>
          <w:sz w:val="28"/>
          <w:szCs w:val="28"/>
        </w:rPr>
      </w:pPr>
      <w:r w:rsidRPr="00D978AD">
        <w:rPr>
          <w:b/>
          <w:bCs/>
          <w:sz w:val="28"/>
          <w:szCs w:val="28"/>
        </w:rPr>
        <w:t>О ФОРМЕ, ПЕРИОДИЧНОСТИ И ПОРЯДКЕ ОПЕРАТИВНОГО КОНТРОЛЯ УСПЕВАЕМОСТИ</w:t>
      </w:r>
    </w:p>
    <w:p w:rsidR="009020E3" w:rsidRPr="00D978AD" w:rsidRDefault="009020E3" w:rsidP="009020E3">
      <w:pPr>
        <w:pStyle w:val="20"/>
        <w:shd w:val="clear" w:color="auto" w:fill="auto"/>
        <w:spacing w:after="300" w:line="240" w:lineRule="auto"/>
        <w:ind w:left="260"/>
        <w:jc w:val="center"/>
        <w:rPr>
          <w:b/>
          <w:bCs/>
          <w:sz w:val="28"/>
          <w:szCs w:val="28"/>
        </w:rPr>
      </w:pPr>
    </w:p>
    <w:p w:rsidR="009020E3" w:rsidRDefault="009020E3" w:rsidP="009020E3">
      <w:pPr>
        <w:pStyle w:val="20"/>
        <w:shd w:val="clear" w:color="auto" w:fill="auto"/>
        <w:spacing w:after="300" w:line="240" w:lineRule="auto"/>
        <w:ind w:left="260"/>
        <w:jc w:val="center"/>
        <w:rPr>
          <w:b/>
          <w:bCs/>
        </w:rPr>
      </w:pPr>
    </w:p>
    <w:p w:rsidR="009020E3" w:rsidRDefault="009020E3" w:rsidP="009020E3">
      <w:pPr>
        <w:pStyle w:val="20"/>
        <w:shd w:val="clear" w:color="auto" w:fill="auto"/>
        <w:spacing w:after="300" w:line="240" w:lineRule="auto"/>
        <w:ind w:left="260"/>
        <w:jc w:val="center"/>
        <w:rPr>
          <w:b/>
          <w:bCs/>
        </w:rPr>
      </w:pPr>
    </w:p>
    <w:p w:rsidR="009020E3" w:rsidRDefault="009020E3" w:rsidP="009020E3">
      <w:pPr>
        <w:pStyle w:val="20"/>
        <w:shd w:val="clear" w:color="auto" w:fill="auto"/>
        <w:spacing w:after="300" w:line="240" w:lineRule="auto"/>
        <w:ind w:left="260"/>
        <w:jc w:val="center"/>
        <w:rPr>
          <w:b/>
          <w:bCs/>
        </w:rPr>
      </w:pPr>
    </w:p>
    <w:p w:rsidR="009020E3" w:rsidRDefault="009020E3" w:rsidP="009020E3">
      <w:pPr>
        <w:pStyle w:val="20"/>
        <w:shd w:val="clear" w:color="auto" w:fill="auto"/>
        <w:spacing w:after="300" w:line="240" w:lineRule="auto"/>
        <w:ind w:left="260"/>
        <w:jc w:val="center"/>
        <w:rPr>
          <w:b/>
          <w:bCs/>
        </w:rPr>
      </w:pPr>
    </w:p>
    <w:p w:rsidR="009020E3" w:rsidRDefault="009020E3" w:rsidP="009020E3">
      <w:pPr>
        <w:pStyle w:val="20"/>
        <w:shd w:val="clear" w:color="auto" w:fill="auto"/>
        <w:spacing w:after="300" w:line="240" w:lineRule="auto"/>
        <w:ind w:left="260"/>
        <w:jc w:val="center"/>
        <w:rPr>
          <w:b/>
          <w:bCs/>
        </w:rPr>
      </w:pPr>
    </w:p>
    <w:p w:rsidR="009020E3" w:rsidRDefault="009020E3" w:rsidP="009020E3">
      <w:pPr>
        <w:pStyle w:val="20"/>
        <w:shd w:val="clear" w:color="auto" w:fill="auto"/>
        <w:spacing w:after="300" w:line="240" w:lineRule="auto"/>
        <w:ind w:left="260"/>
        <w:jc w:val="center"/>
        <w:rPr>
          <w:b/>
          <w:bCs/>
        </w:rPr>
      </w:pPr>
    </w:p>
    <w:p w:rsidR="009020E3" w:rsidRDefault="009020E3" w:rsidP="009020E3">
      <w:pPr>
        <w:pStyle w:val="20"/>
        <w:shd w:val="clear" w:color="auto" w:fill="auto"/>
        <w:spacing w:after="300" w:line="240" w:lineRule="auto"/>
        <w:ind w:left="260"/>
        <w:jc w:val="center"/>
        <w:rPr>
          <w:b/>
          <w:bCs/>
        </w:rPr>
      </w:pPr>
    </w:p>
    <w:p w:rsidR="009020E3" w:rsidRDefault="009020E3" w:rsidP="009020E3">
      <w:pPr>
        <w:pStyle w:val="20"/>
        <w:shd w:val="clear" w:color="auto" w:fill="auto"/>
        <w:spacing w:after="300" w:line="240" w:lineRule="auto"/>
        <w:ind w:left="260"/>
        <w:jc w:val="center"/>
        <w:rPr>
          <w:b/>
          <w:bCs/>
        </w:rPr>
      </w:pPr>
    </w:p>
    <w:p w:rsidR="009020E3" w:rsidRDefault="009020E3" w:rsidP="009020E3">
      <w:pPr>
        <w:pStyle w:val="20"/>
        <w:shd w:val="clear" w:color="auto" w:fill="auto"/>
        <w:spacing w:after="300" w:line="240" w:lineRule="auto"/>
        <w:ind w:left="260"/>
        <w:jc w:val="center"/>
        <w:rPr>
          <w:b/>
          <w:bCs/>
        </w:rPr>
      </w:pPr>
    </w:p>
    <w:p w:rsidR="009020E3" w:rsidRDefault="009020E3" w:rsidP="009020E3">
      <w:pPr>
        <w:pStyle w:val="20"/>
        <w:shd w:val="clear" w:color="auto" w:fill="auto"/>
        <w:spacing w:after="300" w:line="240" w:lineRule="auto"/>
        <w:ind w:left="260"/>
        <w:jc w:val="center"/>
        <w:rPr>
          <w:b/>
          <w:bCs/>
        </w:rPr>
      </w:pPr>
    </w:p>
    <w:p w:rsidR="009020E3" w:rsidRDefault="009020E3" w:rsidP="009020E3">
      <w:pPr>
        <w:pStyle w:val="20"/>
        <w:shd w:val="clear" w:color="auto" w:fill="auto"/>
        <w:spacing w:after="300" w:line="240" w:lineRule="auto"/>
        <w:ind w:left="260"/>
        <w:jc w:val="center"/>
        <w:rPr>
          <w:b/>
          <w:bCs/>
        </w:rPr>
      </w:pPr>
    </w:p>
    <w:p w:rsidR="00D978AD" w:rsidRDefault="00D978AD" w:rsidP="009020E3">
      <w:pPr>
        <w:pStyle w:val="20"/>
        <w:shd w:val="clear" w:color="auto" w:fill="auto"/>
        <w:spacing w:after="300" w:line="240" w:lineRule="auto"/>
        <w:ind w:left="260"/>
        <w:jc w:val="center"/>
        <w:rPr>
          <w:b/>
          <w:bCs/>
        </w:rPr>
      </w:pPr>
    </w:p>
    <w:p w:rsidR="009020E3" w:rsidRDefault="009020E3" w:rsidP="009020E3">
      <w:pPr>
        <w:pStyle w:val="20"/>
        <w:shd w:val="clear" w:color="auto" w:fill="auto"/>
        <w:spacing w:after="300" w:line="240" w:lineRule="auto"/>
        <w:ind w:left="260"/>
        <w:jc w:val="center"/>
        <w:rPr>
          <w:b/>
          <w:bCs/>
        </w:rPr>
      </w:pPr>
    </w:p>
    <w:p w:rsidR="009020E3" w:rsidRDefault="009020E3" w:rsidP="009020E3">
      <w:pPr>
        <w:pStyle w:val="20"/>
        <w:shd w:val="clear" w:color="auto" w:fill="auto"/>
        <w:spacing w:after="300" w:line="240" w:lineRule="auto"/>
        <w:ind w:left="260"/>
        <w:jc w:val="center"/>
        <w:rPr>
          <w:b/>
          <w:bCs/>
        </w:rPr>
      </w:pPr>
    </w:p>
    <w:p w:rsidR="009020E3" w:rsidRPr="00D978AD" w:rsidRDefault="009020E3" w:rsidP="00D978AD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684"/>
        </w:tabs>
        <w:spacing w:after="0" w:line="271" w:lineRule="auto"/>
        <w:ind w:left="3400"/>
        <w:jc w:val="both"/>
        <w:rPr>
          <w:sz w:val="24"/>
          <w:szCs w:val="24"/>
        </w:rPr>
      </w:pPr>
      <w:bookmarkStart w:id="1" w:name="bookmark28"/>
      <w:r w:rsidRPr="00D978AD">
        <w:rPr>
          <w:sz w:val="24"/>
          <w:szCs w:val="24"/>
        </w:rPr>
        <w:lastRenderedPageBreak/>
        <w:t>Общие положения.</w:t>
      </w:r>
      <w:bookmarkEnd w:id="1"/>
    </w:p>
    <w:p w:rsidR="009020E3" w:rsidRPr="00D978AD" w:rsidRDefault="009020E3" w:rsidP="00D978AD">
      <w:pPr>
        <w:pStyle w:val="1"/>
        <w:numPr>
          <w:ilvl w:val="1"/>
          <w:numId w:val="1"/>
        </w:numPr>
        <w:shd w:val="clear" w:color="auto" w:fill="auto"/>
        <w:tabs>
          <w:tab w:val="left" w:pos="689"/>
        </w:tabs>
        <w:spacing w:line="271" w:lineRule="auto"/>
        <w:rPr>
          <w:sz w:val="24"/>
          <w:szCs w:val="24"/>
        </w:rPr>
      </w:pPr>
      <w:r w:rsidRPr="00D978AD">
        <w:rPr>
          <w:sz w:val="24"/>
          <w:szCs w:val="24"/>
        </w:rPr>
        <w:t>Положение о форме, периодичности и порядке контроля успеваемости и промежуточной аттестации обучающихся (далее Положение) разработано в соответствии с ФЗ"Об образовании в Российской Федерации от 29 декабря 2012 года N 273 и Уставом организации.</w:t>
      </w:r>
    </w:p>
    <w:p w:rsidR="009020E3" w:rsidRPr="00D978AD" w:rsidRDefault="009020E3" w:rsidP="00D978AD">
      <w:pPr>
        <w:pStyle w:val="1"/>
        <w:numPr>
          <w:ilvl w:val="1"/>
          <w:numId w:val="1"/>
        </w:numPr>
        <w:shd w:val="clear" w:color="auto" w:fill="auto"/>
        <w:tabs>
          <w:tab w:val="left" w:pos="689"/>
        </w:tabs>
        <w:spacing w:line="271" w:lineRule="auto"/>
        <w:rPr>
          <w:sz w:val="24"/>
          <w:szCs w:val="24"/>
        </w:rPr>
      </w:pPr>
      <w:r w:rsidRPr="00D978AD">
        <w:rPr>
          <w:sz w:val="24"/>
          <w:szCs w:val="24"/>
        </w:rPr>
        <w:t>Освоение дополнительной общеобразовательной программы, в т.ч. отдельной ее части или всего объема, курса, сопровождается промежуточной аттестацией обучающихся, проводимой в формах, определеных учебным планом и в соответствии данным Положением.</w:t>
      </w:r>
    </w:p>
    <w:p w:rsidR="009020E3" w:rsidRPr="00D978AD" w:rsidRDefault="009020E3" w:rsidP="00D978AD">
      <w:pPr>
        <w:pStyle w:val="1"/>
        <w:numPr>
          <w:ilvl w:val="1"/>
          <w:numId w:val="1"/>
        </w:numPr>
        <w:shd w:val="clear" w:color="auto" w:fill="auto"/>
        <w:tabs>
          <w:tab w:val="left" w:pos="689"/>
        </w:tabs>
        <w:spacing w:line="271" w:lineRule="auto"/>
        <w:rPr>
          <w:sz w:val="24"/>
          <w:szCs w:val="24"/>
        </w:rPr>
      </w:pPr>
      <w:r w:rsidRPr="00D978AD">
        <w:rPr>
          <w:sz w:val="24"/>
          <w:szCs w:val="24"/>
        </w:rPr>
        <w:t>Положение регламентирует порядок проведения текущего контроля с целью определения качества усвоения лекционного и практического материала.</w:t>
      </w:r>
    </w:p>
    <w:p w:rsidR="009020E3" w:rsidRPr="00D978AD" w:rsidRDefault="009020E3" w:rsidP="00D978AD">
      <w:pPr>
        <w:pStyle w:val="1"/>
        <w:numPr>
          <w:ilvl w:val="1"/>
          <w:numId w:val="1"/>
        </w:numPr>
        <w:shd w:val="clear" w:color="auto" w:fill="auto"/>
        <w:tabs>
          <w:tab w:val="left" w:pos="689"/>
        </w:tabs>
        <w:spacing w:line="271" w:lineRule="auto"/>
        <w:rPr>
          <w:sz w:val="24"/>
          <w:szCs w:val="24"/>
        </w:rPr>
      </w:pPr>
      <w:r w:rsidRPr="00D978AD">
        <w:rPr>
          <w:sz w:val="24"/>
          <w:szCs w:val="24"/>
        </w:rPr>
        <w:t>Положение принимается педагогическим советом на неопределенный срок и утверждается приказом по организации.</w:t>
      </w:r>
    </w:p>
    <w:p w:rsidR="009020E3" w:rsidRPr="00D978AD" w:rsidRDefault="009020E3" w:rsidP="00D978AD">
      <w:pPr>
        <w:pStyle w:val="1"/>
        <w:numPr>
          <w:ilvl w:val="1"/>
          <w:numId w:val="1"/>
        </w:numPr>
        <w:shd w:val="clear" w:color="auto" w:fill="auto"/>
        <w:tabs>
          <w:tab w:val="left" w:pos="689"/>
        </w:tabs>
        <w:spacing w:line="271" w:lineRule="auto"/>
        <w:rPr>
          <w:sz w:val="24"/>
          <w:szCs w:val="24"/>
        </w:rPr>
      </w:pPr>
      <w:r w:rsidRPr="00D978AD">
        <w:rPr>
          <w:sz w:val="24"/>
          <w:szCs w:val="24"/>
        </w:rPr>
        <w:t>Изменения и дополнения к Положению принимаются педагогическим советом образовательного учреждения. После принятия новой редакции Положения предыдущая редакция утрачивает силу.</w:t>
      </w:r>
    </w:p>
    <w:p w:rsidR="009020E3" w:rsidRPr="00D978AD" w:rsidRDefault="009020E3" w:rsidP="00D978AD">
      <w:pPr>
        <w:pStyle w:val="1"/>
        <w:numPr>
          <w:ilvl w:val="1"/>
          <w:numId w:val="1"/>
        </w:numPr>
        <w:shd w:val="clear" w:color="auto" w:fill="auto"/>
        <w:tabs>
          <w:tab w:val="left" w:pos="689"/>
        </w:tabs>
        <w:spacing w:line="271" w:lineRule="auto"/>
        <w:rPr>
          <w:sz w:val="24"/>
          <w:szCs w:val="24"/>
        </w:rPr>
      </w:pPr>
      <w:r w:rsidRPr="00D978AD">
        <w:rPr>
          <w:sz w:val="24"/>
          <w:szCs w:val="24"/>
        </w:rPr>
        <w:t>Положение является локальным нормативным актом, регламентирующим деятельность учреждения.</w:t>
      </w:r>
    </w:p>
    <w:p w:rsidR="009020E3" w:rsidRDefault="009020E3" w:rsidP="00D978AD">
      <w:pPr>
        <w:pStyle w:val="1"/>
        <w:numPr>
          <w:ilvl w:val="1"/>
          <w:numId w:val="1"/>
        </w:numPr>
        <w:shd w:val="clear" w:color="auto" w:fill="auto"/>
        <w:tabs>
          <w:tab w:val="left" w:pos="689"/>
        </w:tabs>
        <w:spacing w:line="271" w:lineRule="auto"/>
        <w:rPr>
          <w:sz w:val="24"/>
          <w:szCs w:val="24"/>
        </w:rPr>
      </w:pPr>
      <w:r w:rsidRPr="00D978AD">
        <w:rPr>
          <w:sz w:val="24"/>
          <w:szCs w:val="24"/>
        </w:rPr>
        <w:t>Периодичность контроля, проводимого педагогом, определяется календарно</w:t>
      </w:r>
      <w:r w:rsidRPr="00D978AD">
        <w:rPr>
          <w:sz w:val="24"/>
          <w:szCs w:val="24"/>
        </w:rPr>
        <w:softHyphen/>
        <w:t>тематическим планированием по каждому курсу, принятым на методическом совете и утвержденным директором.</w:t>
      </w:r>
    </w:p>
    <w:p w:rsidR="00D978AD" w:rsidRPr="00D978AD" w:rsidRDefault="00D978AD" w:rsidP="00D978AD">
      <w:pPr>
        <w:pStyle w:val="1"/>
        <w:shd w:val="clear" w:color="auto" w:fill="auto"/>
        <w:tabs>
          <w:tab w:val="left" w:pos="689"/>
        </w:tabs>
        <w:spacing w:line="271" w:lineRule="auto"/>
        <w:rPr>
          <w:sz w:val="24"/>
          <w:szCs w:val="24"/>
        </w:rPr>
      </w:pPr>
    </w:p>
    <w:p w:rsidR="009020E3" w:rsidRPr="00D978AD" w:rsidRDefault="009020E3" w:rsidP="00D978AD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391"/>
        </w:tabs>
        <w:spacing w:after="0" w:line="271" w:lineRule="auto"/>
        <w:ind w:left="3100"/>
        <w:jc w:val="both"/>
        <w:rPr>
          <w:sz w:val="24"/>
          <w:szCs w:val="24"/>
        </w:rPr>
      </w:pPr>
      <w:bookmarkStart w:id="2" w:name="bookmark29"/>
      <w:r w:rsidRPr="00D978AD">
        <w:rPr>
          <w:sz w:val="24"/>
          <w:szCs w:val="24"/>
        </w:rPr>
        <w:t>Оперативный контроль.</w:t>
      </w:r>
      <w:bookmarkEnd w:id="2"/>
    </w:p>
    <w:p w:rsidR="009020E3" w:rsidRPr="00D978AD" w:rsidRDefault="009020E3" w:rsidP="00D978AD">
      <w:pPr>
        <w:pStyle w:val="1"/>
        <w:numPr>
          <w:ilvl w:val="1"/>
          <w:numId w:val="1"/>
        </w:numPr>
        <w:shd w:val="clear" w:color="auto" w:fill="auto"/>
        <w:tabs>
          <w:tab w:val="left" w:pos="689"/>
        </w:tabs>
        <w:spacing w:line="271" w:lineRule="auto"/>
        <w:rPr>
          <w:sz w:val="24"/>
          <w:szCs w:val="24"/>
        </w:rPr>
      </w:pPr>
      <w:r w:rsidRPr="00D978AD">
        <w:rPr>
          <w:sz w:val="24"/>
          <w:szCs w:val="24"/>
        </w:rPr>
        <w:t>Данный вид контроля проводится с целью определения качества усвоения материала. Возможные формы контроля: фронтальная и индивидуальная проверка, выполнение практических и самостоятельных работ, устный опрос, тестирование. Оперативный контроль обеспечивает оперативное управление учебной деятельностью обучающегося и ее корректировку.</w:t>
      </w:r>
    </w:p>
    <w:p w:rsidR="009020E3" w:rsidRPr="00D978AD" w:rsidRDefault="009020E3" w:rsidP="00D978AD">
      <w:pPr>
        <w:pStyle w:val="1"/>
        <w:numPr>
          <w:ilvl w:val="1"/>
          <w:numId w:val="1"/>
        </w:numPr>
        <w:shd w:val="clear" w:color="auto" w:fill="auto"/>
        <w:tabs>
          <w:tab w:val="left" w:pos="689"/>
        </w:tabs>
        <w:spacing w:line="271" w:lineRule="auto"/>
        <w:rPr>
          <w:sz w:val="24"/>
          <w:szCs w:val="24"/>
        </w:rPr>
      </w:pPr>
      <w:r w:rsidRPr="00D978AD">
        <w:rPr>
          <w:sz w:val="24"/>
          <w:szCs w:val="24"/>
        </w:rPr>
        <w:t>Контроль успеваемости и качества подготовки обучающихся включает текущий (фронтальная и индивидуальная проверка, выполнение практических и самостоятельных работ, устный опрос, тестирование) и итоговый контроль знаний и умений.</w:t>
      </w:r>
    </w:p>
    <w:p w:rsidR="009020E3" w:rsidRPr="00D978AD" w:rsidRDefault="009020E3" w:rsidP="00D978AD">
      <w:pPr>
        <w:pStyle w:val="1"/>
        <w:numPr>
          <w:ilvl w:val="1"/>
          <w:numId w:val="1"/>
        </w:numPr>
        <w:shd w:val="clear" w:color="auto" w:fill="auto"/>
        <w:tabs>
          <w:tab w:val="left" w:pos="689"/>
        </w:tabs>
        <w:spacing w:line="271" w:lineRule="auto"/>
        <w:rPr>
          <w:sz w:val="24"/>
          <w:szCs w:val="24"/>
        </w:rPr>
      </w:pPr>
      <w:r w:rsidRPr="00D978AD">
        <w:rPr>
          <w:sz w:val="24"/>
          <w:szCs w:val="24"/>
        </w:rPr>
        <w:t>Контроль и оценка предполагают использование различных процедур и методов изучения результативности обучения, вариативности инструментария оценки.</w:t>
      </w:r>
    </w:p>
    <w:p w:rsidR="009020E3" w:rsidRPr="00D978AD" w:rsidRDefault="009020E3" w:rsidP="00D978AD">
      <w:pPr>
        <w:pStyle w:val="1"/>
        <w:shd w:val="clear" w:color="auto" w:fill="auto"/>
        <w:spacing w:line="271" w:lineRule="auto"/>
        <w:rPr>
          <w:sz w:val="24"/>
          <w:szCs w:val="24"/>
        </w:rPr>
      </w:pPr>
      <w:r w:rsidRPr="00D978AD">
        <w:rPr>
          <w:sz w:val="24"/>
          <w:szCs w:val="24"/>
        </w:rPr>
        <w:t>Контроль и оценка отражают, прежде всего, качественный результат процесса обучения, который включает результат усвоения слушателем знаний по выбранному курсу.</w:t>
      </w:r>
    </w:p>
    <w:p w:rsidR="009020E3" w:rsidRPr="00D978AD" w:rsidRDefault="009020E3" w:rsidP="00D978AD">
      <w:pPr>
        <w:pStyle w:val="1"/>
        <w:numPr>
          <w:ilvl w:val="1"/>
          <w:numId w:val="1"/>
        </w:numPr>
        <w:shd w:val="clear" w:color="auto" w:fill="auto"/>
        <w:tabs>
          <w:tab w:val="left" w:pos="689"/>
        </w:tabs>
        <w:spacing w:line="271" w:lineRule="auto"/>
        <w:rPr>
          <w:sz w:val="24"/>
          <w:szCs w:val="24"/>
        </w:rPr>
      </w:pPr>
      <w:r w:rsidRPr="00D978AD">
        <w:rPr>
          <w:sz w:val="24"/>
          <w:szCs w:val="24"/>
        </w:rPr>
        <w:t>Оперативному контролю подлежат все обучающиеся.</w:t>
      </w:r>
    </w:p>
    <w:p w:rsidR="009020E3" w:rsidRPr="00D978AD" w:rsidRDefault="009020E3" w:rsidP="00D978AD">
      <w:pPr>
        <w:pStyle w:val="1"/>
        <w:numPr>
          <w:ilvl w:val="1"/>
          <w:numId w:val="1"/>
        </w:numPr>
        <w:shd w:val="clear" w:color="auto" w:fill="auto"/>
        <w:tabs>
          <w:tab w:val="left" w:pos="678"/>
        </w:tabs>
        <w:rPr>
          <w:sz w:val="24"/>
          <w:szCs w:val="24"/>
        </w:rPr>
      </w:pPr>
      <w:r w:rsidRPr="00D978AD">
        <w:rPr>
          <w:sz w:val="24"/>
          <w:szCs w:val="24"/>
        </w:rPr>
        <w:t>Знания, умения и навыки определяются следующими оценками: «отлично» (5), «хорошо» (4), «удовлетворительно» (3), «неудовлетворительно» (2), «зачтено», «незачтено». Альтернативной формой оценивания является безотметочное оценивание, которое используется при проведении консультаций Перечень вопросов и примерных заданий, включенных в зачет, выдается слушателю заранее, в начале изучения темы, раздела. Зачеты проводятся в урочное время. Перечень вопросов и примерных заданий, включенных в зачет, выдается слушателю заранее, в начале изучения темы, раздела. Слушателю предоставляется право до конца срока обучения пересдать зачет во внеурочное время, в случае получения им «незачета».</w:t>
      </w:r>
    </w:p>
    <w:p w:rsidR="009020E3" w:rsidRPr="00D978AD" w:rsidRDefault="009020E3" w:rsidP="00D978AD">
      <w:pPr>
        <w:pStyle w:val="1"/>
        <w:numPr>
          <w:ilvl w:val="1"/>
          <w:numId w:val="1"/>
        </w:numPr>
        <w:shd w:val="clear" w:color="auto" w:fill="auto"/>
        <w:tabs>
          <w:tab w:val="left" w:pos="678"/>
        </w:tabs>
        <w:rPr>
          <w:sz w:val="24"/>
          <w:szCs w:val="24"/>
        </w:rPr>
      </w:pPr>
      <w:r w:rsidRPr="00D978AD">
        <w:rPr>
          <w:sz w:val="24"/>
          <w:szCs w:val="24"/>
        </w:rPr>
        <w:t xml:space="preserve">Количество контрольных и иных видов работ устанавливается по каждому курсу в </w:t>
      </w:r>
      <w:r w:rsidRPr="00D978AD">
        <w:rPr>
          <w:sz w:val="24"/>
          <w:szCs w:val="24"/>
        </w:rPr>
        <w:lastRenderedPageBreak/>
        <w:t>соответствии с рабочими программами и календарно-тематическим планированием.</w:t>
      </w:r>
    </w:p>
    <w:p w:rsidR="009020E3" w:rsidRPr="00D978AD" w:rsidRDefault="009020E3" w:rsidP="00D978AD">
      <w:pPr>
        <w:pStyle w:val="1"/>
        <w:numPr>
          <w:ilvl w:val="1"/>
          <w:numId w:val="1"/>
        </w:numPr>
        <w:shd w:val="clear" w:color="auto" w:fill="auto"/>
        <w:tabs>
          <w:tab w:val="left" w:pos="678"/>
        </w:tabs>
        <w:rPr>
          <w:sz w:val="24"/>
          <w:szCs w:val="24"/>
        </w:rPr>
      </w:pPr>
      <w:r w:rsidRPr="00D978AD">
        <w:rPr>
          <w:sz w:val="24"/>
          <w:szCs w:val="24"/>
        </w:rPr>
        <w:t>Оценки обучающихся должны быть обоснованы. При спорной оценке за курс, критерием ее выставления являются оценки в пользу обучающегося.</w:t>
      </w:r>
    </w:p>
    <w:p w:rsidR="00677C65" w:rsidRPr="00D978AD" w:rsidRDefault="009020E3" w:rsidP="00D978AD">
      <w:pPr>
        <w:jc w:val="both"/>
        <w:rPr>
          <w:rFonts w:ascii="Times New Roman" w:hAnsi="Times New Roman" w:cs="Times New Roman"/>
          <w:sz w:val="24"/>
          <w:szCs w:val="24"/>
        </w:rPr>
      </w:pPr>
      <w:r w:rsidRPr="00D978AD">
        <w:rPr>
          <w:rFonts w:ascii="Times New Roman" w:hAnsi="Times New Roman" w:cs="Times New Roman"/>
          <w:sz w:val="24"/>
          <w:szCs w:val="24"/>
        </w:rPr>
        <w:t>Педагог, проверяя и оценивая работы обучающихся (в том числе и контрольные), практические навыки обучающихся, достигнутые ими навыки и умения, выставляет оценку в журнал.</w:t>
      </w:r>
    </w:p>
    <w:sectPr w:rsidR="00677C65" w:rsidRPr="00D978AD" w:rsidSect="0018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97E" w:rsidRDefault="0012097E" w:rsidP="00D978AD">
      <w:pPr>
        <w:spacing w:after="0" w:line="240" w:lineRule="auto"/>
      </w:pPr>
      <w:r>
        <w:separator/>
      </w:r>
    </w:p>
  </w:endnote>
  <w:endnote w:type="continuationSeparator" w:id="1">
    <w:p w:rsidR="0012097E" w:rsidRDefault="0012097E" w:rsidP="00D9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97E" w:rsidRDefault="0012097E" w:rsidP="00D978AD">
      <w:pPr>
        <w:spacing w:after="0" w:line="240" w:lineRule="auto"/>
      </w:pPr>
      <w:r>
        <w:separator/>
      </w:r>
    </w:p>
  </w:footnote>
  <w:footnote w:type="continuationSeparator" w:id="1">
    <w:p w:rsidR="0012097E" w:rsidRDefault="0012097E" w:rsidP="00D9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A7ACD"/>
    <w:multiLevelType w:val="multilevel"/>
    <w:tmpl w:val="94BEA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0E3"/>
    <w:rsid w:val="0012097E"/>
    <w:rsid w:val="001834EA"/>
    <w:rsid w:val="00677C65"/>
    <w:rsid w:val="009020E3"/>
    <w:rsid w:val="00D9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020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9020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0"/>
    <w:rsid w:val="009020E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20E3"/>
    <w:pPr>
      <w:widowControl w:val="0"/>
      <w:shd w:val="clear" w:color="auto" w:fill="FFFFFF"/>
      <w:spacing w:after="280" w:line="259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020E3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9020E3"/>
    <w:pPr>
      <w:widowControl w:val="0"/>
      <w:shd w:val="clear" w:color="auto" w:fill="FFFFFF"/>
      <w:spacing w:after="100"/>
      <w:ind w:left="215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9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78AD"/>
  </w:style>
  <w:style w:type="paragraph" w:styleId="a6">
    <w:name w:val="footer"/>
    <w:basedOn w:val="a"/>
    <w:link w:val="a7"/>
    <w:uiPriority w:val="99"/>
    <w:semiHidden/>
    <w:unhideWhenUsed/>
    <w:rsid w:val="00D9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7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2924</Characters>
  <Application>Microsoft Office Word</Application>
  <DocSecurity>0</DocSecurity>
  <Lines>24</Lines>
  <Paragraphs>6</Paragraphs>
  <ScaleCrop>false</ScaleCrop>
  <Company>CDO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ag_butoshina</dc:creator>
  <cp:keywords/>
  <dc:description/>
  <cp:lastModifiedBy>ag_butoshina</cp:lastModifiedBy>
  <cp:revision>3</cp:revision>
  <cp:lastPrinted>2019-10-30T18:15:00Z</cp:lastPrinted>
  <dcterms:created xsi:type="dcterms:W3CDTF">2019-10-30T18:12:00Z</dcterms:created>
  <dcterms:modified xsi:type="dcterms:W3CDTF">2019-10-30T18:16:00Z</dcterms:modified>
</cp:coreProperties>
</file>